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49" w:rsidRDefault="008A7149" w:rsidP="003407F5">
      <w:pPr>
        <w:rPr>
          <w:rFonts w:ascii="Arial" w:hAnsi="Arial" w:cs="Arial"/>
          <w:b/>
          <w:sz w:val="22"/>
          <w:szCs w:val="22"/>
        </w:rPr>
      </w:pPr>
    </w:p>
    <w:p w:rsidR="008A7149" w:rsidRDefault="008A7149" w:rsidP="003407F5">
      <w:pPr>
        <w:rPr>
          <w:rFonts w:ascii="Arial" w:hAnsi="Arial" w:cs="Arial"/>
          <w:b/>
          <w:sz w:val="22"/>
          <w:szCs w:val="22"/>
        </w:rPr>
      </w:pPr>
    </w:p>
    <w:p w:rsidR="008A7149" w:rsidRDefault="008A7149" w:rsidP="003407F5">
      <w:pPr>
        <w:rPr>
          <w:rFonts w:ascii="Arial" w:hAnsi="Arial" w:cs="Arial"/>
          <w:b/>
          <w:sz w:val="22"/>
          <w:szCs w:val="22"/>
        </w:rPr>
      </w:pPr>
      <w:r w:rsidRPr="008A7149">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6865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3985"/>
                        </a:xfrm>
                        <a:prstGeom prst="rect">
                          <a:avLst/>
                        </a:prstGeom>
                        <a:solidFill>
                          <a:srgbClr val="FFFFFF"/>
                        </a:solidFill>
                        <a:ln w="9525">
                          <a:solidFill>
                            <a:srgbClr val="000000"/>
                          </a:solidFill>
                          <a:miter lim="800000"/>
                          <a:headEnd/>
                          <a:tailEnd/>
                        </a:ln>
                      </wps:spPr>
                      <wps:txbx>
                        <w:txbxContent>
                          <w:p w:rsidR="008A7149" w:rsidRDefault="008A7149">
                            <w:pPr>
                              <w:rPr>
                                <w:rFonts w:ascii="Arial" w:hAnsi="Arial" w:cs="Arial"/>
                                <w:b/>
                                <w:sz w:val="22"/>
                                <w:szCs w:val="22"/>
                              </w:rPr>
                            </w:pPr>
                            <w:r>
                              <w:rPr>
                                <w:rFonts w:ascii="Arial" w:hAnsi="Arial" w:cs="Arial"/>
                                <w:b/>
                                <w:sz w:val="22"/>
                                <w:szCs w:val="22"/>
                              </w:rPr>
                              <w:t>Safeguarding and Welfare Requirement</w:t>
                            </w:r>
                          </w:p>
                          <w:p w:rsidR="008A7149" w:rsidRPr="008A7149" w:rsidRDefault="008A7149">
                            <w:pPr>
                              <w:rPr>
                                <w:rFonts w:ascii="Arial" w:hAnsi="Arial" w:cs="Arial"/>
                                <w:sz w:val="22"/>
                                <w:szCs w:val="22"/>
                              </w:rPr>
                            </w:pPr>
                            <w:r>
                              <w:rPr>
                                <w:rFonts w:ascii="Arial" w:hAnsi="Arial" w:cs="Arial"/>
                                <w:sz w:val="22"/>
                                <w:szCs w:val="22"/>
                              </w:rPr>
                              <w:t>Providers must have and implement a policy and procedures to promote equality of opportunity for children in their care, including support for children with special educational needs or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dDJQ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K5Wi4W6OLom87zq/Vqkf5gxfNz63x4K0CTeCipQ/ET&#10;PDvd+xDTYcVzSPzNg5L1XiqVDHeodsqRE8NG2ac1ov8UpgzpSrpezBYDA3+FyNP6E4SWATteSV3S&#10;1TmIFZG3N6ZO/RiYVMMZU1ZmJDJyN7AY+qofhamgfkJKHQydjZOIhxbcN0o67OqS+q9H5gQl6p1B&#10;WdbT+TyOQTLmi+sZGu7SU116mOEIVdJAyXDchTQ6iTB7i/LtZSI26jxkMuaK3Zr4HicrjsOlnaJ+&#10;zP/2OwAAAP//AwBQSwMEFAAGAAgAAAAhAAtLcQPaAAAABgEAAA8AAABkcnMvZG93bnJldi54bWxM&#10;j8FuwjAQRO+V+g/WIvWCipOgoCqNg1okTj2Rwt3E2yQiXqe2gfD3XXppLyONZjXztlxPdhAX9KF3&#10;pCBdJCCQGmd6ahXsP7fPLyBC1GT04AgV3DDAunp8KHVh3JV2eKljK7iEQqEVdDGOhZSh6dDqsHAj&#10;Emdfzlsd2fpWGq+vXG4HmSXJSlrdEy90esRNh82pPlsFq+96Of84mDntbtt339jcbPa5Uk+z6e0V&#10;RMQp/h3DHZ/RoWKmozuTCWJQwI/EX71nSb5kf1SQZWkKsirlf/zqBwAA//8DAFBLAQItABQABgAI&#10;AAAAIQC2gziS/gAAAOEBAAATAAAAAAAAAAAAAAAAAAAAAABbQ29udGVudF9UeXBlc10ueG1sUEsB&#10;Ai0AFAAGAAgAAAAhADj9If/WAAAAlAEAAAsAAAAAAAAAAAAAAAAALwEAAF9yZWxzLy5yZWxzUEsB&#10;Ai0AFAAGAAgAAAAhAKq490MlAgAARwQAAA4AAAAAAAAAAAAAAAAALgIAAGRycy9lMm9Eb2MueG1s&#10;UEsBAi0AFAAGAAgAAAAhAAtLcQPaAAAABgEAAA8AAAAAAAAAAAAAAAAAfwQAAGRycy9kb3ducmV2&#10;LnhtbFBLBQYAAAAABAAEAPMAAACGBQAAAAA=&#10;">
                <v:textbox style="mso-fit-shape-to-text:t">
                  <w:txbxContent>
                    <w:p w:rsidR="008A7149" w:rsidRDefault="008A7149">
                      <w:pPr>
                        <w:rPr>
                          <w:rFonts w:ascii="Arial" w:hAnsi="Arial" w:cs="Arial"/>
                          <w:b/>
                          <w:sz w:val="22"/>
                          <w:szCs w:val="22"/>
                        </w:rPr>
                      </w:pPr>
                      <w:r>
                        <w:rPr>
                          <w:rFonts w:ascii="Arial" w:hAnsi="Arial" w:cs="Arial"/>
                          <w:b/>
                          <w:sz w:val="22"/>
                          <w:szCs w:val="22"/>
                        </w:rPr>
                        <w:t>Safeguarding and Welfare Requirement</w:t>
                      </w:r>
                    </w:p>
                    <w:p w:rsidR="008A7149" w:rsidRPr="008A7149" w:rsidRDefault="008A7149">
                      <w:pPr>
                        <w:rPr>
                          <w:rFonts w:ascii="Arial" w:hAnsi="Arial" w:cs="Arial"/>
                          <w:sz w:val="22"/>
                          <w:szCs w:val="22"/>
                        </w:rPr>
                      </w:pPr>
                      <w:r>
                        <w:rPr>
                          <w:rFonts w:ascii="Arial" w:hAnsi="Arial" w:cs="Arial"/>
                          <w:sz w:val="22"/>
                          <w:szCs w:val="22"/>
                        </w:rPr>
                        <w:t>Providers must have and implement a policy and procedures to promote equality of opportunity for children in their care, including support for children with special educational needs or disabilities.</w:t>
                      </w:r>
                    </w:p>
                  </w:txbxContent>
                </v:textbox>
              </v:shape>
            </w:pict>
          </mc:Fallback>
        </mc:AlternateContent>
      </w:r>
    </w:p>
    <w:p w:rsidR="008A7149" w:rsidRDefault="008A7149" w:rsidP="003407F5">
      <w:pPr>
        <w:rPr>
          <w:rFonts w:ascii="Arial" w:hAnsi="Arial" w:cs="Arial"/>
          <w:b/>
          <w:sz w:val="22"/>
          <w:szCs w:val="22"/>
        </w:rPr>
      </w:pPr>
    </w:p>
    <w:p w:rsidR="008A7149" w:rsidRDefault="008A7149" w:rsidP="003407F5">
      <w:pPr>
        <w:rPr>
          <w:rFonts w:ascii="Arial" w:hAnsi="Arial" w:cs="Arial"/>
          <w:b/>
          <w:sz w:val="22"/>
          <w:szCs w:val="22"/>
        </w:rPr>
      </w:pPr>
    </w:p>
    <w:p w:rsidR="008A7149" w:rsidRDefault="008A7149" w:rsidP="003407F5">
      <w:pPr>
        <w:rPr>
          <w:rFonts w:ascii="Arial" w:hAnsi="Arial" w:cs="Arial"/>
          <w:b/>
          <w:sz w:val="22"/>
          <w:szCs w:val="22"/>
        </w:rPr>
      </w:pPr>
    </w:p>
    <w:p w:rsidR="008A7149" w:rsidRDefault="008A7149" w:rsidP="003407F5">
      <w:pPr>
        <w:rPr>
          <w:rFonts w:ascii="Arial" w:hAnsi="Arial" w:cs="Arial"/>
          <w:b/>
          <w:sz w:val="22"/>
          <w:szCs w:val="22"/>
        </w:rPr>
      </w:pPr>
    </w:p>
    <w:p w:rsidR="003407F5" w:rsidRPr="003407F5" w:rsidRDefault="003407F5" w:rsidP="008A7149">
      <w:pPr>
        <w:jc w:val="both"/>
        <w:rPr>
          <w:rFonts w:ascii="Arial" w:hAnsi="Arial" w:cs="Arial"/>
          <w:b/>
          <w:sz w:val="22"/>
          <w:szCs w:val="22"/>
        </w:rPr>
      </w:pPr>
      <w:r w:rsidRPr="003407F5">
        <w:rPr>
          <w:rFonts w:ascii="Arial" w:hAnsi="Arial" w:cs="Arial"/>
          <w:b/>
          <w:sz w:val="22"/>
          <w:szCs w:val="22"/>
        </w:rPr>
        <w:t>Statement of intent:</w:t>
      </w:r>
    </w:p>
    <w:p w:rsidR="003407F5" w:rsidRPr="003407F5" w:rsidRDefault="003407F5" w:rsidP="008A7149">
      <w:pPr>
        <w:pStyle w:val="BodyText"/>
        <w:jc w:val="both"/>
        <w:rPr>
          <w:rFonts w:ascii="Arial" w:hAnsi="Arial" w:cs="Arial"/>
          <w:b w:val="0"/>
          <w:sz w:val="22"/>
          <w:szCs w:val="22"/>
        </w:rPr>
      </w:pPr>
      <w:r w:rsidRPr="003407F5">
        <w:rPr>
          <w:rFonts w:ascii="Arial" w:hAnsi="Arial" w:cs="Arial"/>
          <w:b w:val="0"/>
          <w:sz w:val="22"/>
          <w:szCs w:val="22"/>
        </w:rPr>
        <w:t>We are committed to providing equality of opportunity and anti-bias/anti-discriminatory practice for all children, their families and staff, volunteers and students.  All those involved with the setting understand and embrace this policy.</w:t>
      </w:r>
    </w:p>
    <w:p w:rsidR="003407F5" w:rsidRPr="003407F5" w:rsidRDefault="003407F5" w:rsidP="008A7149">
      <w:pPr>
        <w:pStyle w:val="BodyText"/>
        <w:jc w:val="both"/>
        <w:rPr>
          <w:rFonts w:ascii="Arial" w:hAnsi="Arial" w:cs="Arial"/>
          <w:b w:val="0"/>
          <w:sz w:val="22"/>
          <w:szCs w:val="22"/>
        </w:rPr>
      </w:pPr>
    </w:p>
    <w:p w:rsidR="003407F5" w:rsidRDefault="003407F5" w:rsidP="008A7149">
      <w:pPr>
        <w:pStyle w:val="BodyText"/>
        <w:jc w:val="both"/>
        <w:rPr>
          <w:rFonts w:ascii="Arial" w:hAnsi="Arial" w:cs="Arial"/>
          <w:sz w:val="22"/>
          <w:szCs w:val="22"/>
          <w:lang w:val="en-GB"/>
        </w:rPr>
      </w:pPr>
      <w:r w:rsidRPr="003407F5">
        <w:rPr>
          <w:rFonts w:ascii="Arial" w:hAnsi="Arial" w:cs="Arial"/>
          <w:sz w:val="22"/>
          <w:szCs w:val="22"/>
        </w:rPr>
        <w:t>The legal framework</w:t>
      </w:r>
      <w:r w:rsidR="00291F67">
        <w:rPr>
          <w:rFonts w:ascii="Arial" w:hAnsi="Arial" w:cs="Arial"/>
          <w:sz w:val="22"/>
          <w:szCs w:val="22"/>
          <w:lang w:val="en-GB"/>
        </w:rPr>
        <w:t>s</w:t>
      </w:r>
      <w:r w:rsidR="00291F67">
        <w:rPr>
          <w:rFonts w:ascii="Arial" w:hAnsi="Arial" w:cs="Arial"/>
          <w:sz w:val="22"/>
          <w:szCs w:val="22"/>
        </w:rPr>
        <w:t xml:space="preserve"> for this policy </w:t>
      </w:r>
      <w:r w:rsidR="00291F67">
        <w:rPr>
          <w:rFonts w:ascii="Arial" w:hAnsi="Arial" w:cs="Arial"/>
          <w:sz w:val="22"/>
          <w:szCs w:val="22"/>
          <w:lang w:val="en-GB"/>
        </w:rPr>
        <w:t>are</w:t>
      </w:r>
      <w:r w:rsidRPr="003407F5">
        <w:rPr>
          <w:rFonts w:ascii="Arial" w:hAnsi="Arial" w:cs="Arial"/>
          <w:sz w:val="22"/>
          <w:szCs w:val="22"/>
        </w:rPr>
        <w:t>:</w:t>
      </w:r>
    </w:p>
    <w:p w:rsidR="008A7149" w:rsidRDefault="008A7149" w:rsidP="008A7149">
      <w:pPr>
        <w:pStyle w:val="BodyText"/>
        <w:jc w:val="both"/>
        <w:rPr>
          <w:rFonts w:ascii="Arial" w:hAnsi="Arial" w:cs="Arial"/>
          <w:b w:val="0"/>
          <w:sz w:val="22"/>
          <w:szCs w:val="22"/>
          <w:lang w:val="en-GB"/>
        </w:rPr>
      </w:pPr>
      <w:r>
        <w:rPr>
          <w:rFonts w:ascii="Arial" w:hAnsi="Arial" w:cs="Arial"/>
          <w:b w:val="0"/>
          <w:sz w:val="22"/>
          <w:szCs w:val="22"/>
          <w:lang w:val="en-GB"/>
        </w:rPr>
        <w:t>The Equality Act (2010)</w:t>
      </w:r>
    </w:p>
    <w:p w:rsidR="008A7149" w:rsidRDefault="008A7149" w:rsidP="008A7149">
      <w:pPr>
        <w:pStyle w:val="BodyText"/>
        <w:jc w:val="both"/>
        <w:rPr>
          <w:rFonts w:ascii="Arial" w:hAnsi="Arial" w:cs="Arial"/>
          <w:b w:val="0"/>
          <w:sz w:val="22"/>
          <w:szCs w:val="22"/>
          <w:lang w:val="en-GB"/>
        </w:rPr>
      </w:pPr>
      <w:r>
        <w:rPr>
          <w:rFonts w:ascii="Arial" w:hAnsi="Arial" w:cs="Arial"/>
          <w:b w:val="0"/>
          <w:sz w:val="22"/>
          <w:szCs w:val="22"/>
          <w:lang w:val="en-GB"/>
        </w:rPr>
        <w:t>Children</w:t>
      </w:r>
      <w:r w:rsidR="00291F67">
        <w:rPr>
          <w:rFonts w:ascii="Arial" w:hAnsi="Arial" w:cs="Arial"/>
          <w:b w:val="0"/>
          <w:sz w:val="22"/>
          <w:szCs w:val="22"/>
          <w:lang w:val="en-GB"/>
        </w:rPr>
        <w:t xml:space="preserve"> Act (2004)</w:t>
      </w:r>
    </w:p>
    <w:p w:rsidR="00291F67" w:rsidRPr="008A7149" w:rsidRDefault="00291F67" w:rsidP="008A7149">
      <w:pPr>
        <w:pStyle w:val="BodyText"/>
        <w:jc w:val="both"/>
        <w:rPr>
          <w:rFonts w:ascii="Arial" w:hAnsi="Arial" w:cs="Arial"/>
          <w:b w:val="0"/>
          <w:sz w:val="22"/>
          <w:szCs w:val="22"/>
          <w:lang w:val="en-GB"/>
        </w:rPr>
      </w:pPr>
      <w:r>
        <w:rPr>
          <w:rFonts w:ascii="Arial" w:hAnsi="Arial" w:cs="Arial"/>
          <w:b w:val="0"/>
          <w:sz w:val="22"/>
          <w:szCs w:val="22"/>
          <w:lang w:val="en-GB"/>
        </w:rPr>
        <w:t>Children and Families Act (2014)</w:t>
      </w:r>
    </w:p>
    <w:p w:rsidR="003407F5" w:rsidRPr="00291F67" w:rsidRDefault="003407F5" w:rsidP="008A7149">
      <w:pPr>
        <w:pStyle w:val="BodyText"/>
        <w:jc w:val="both"/>
        <w:rPr>
          <w:rFonts w:ascii="Arial" w:hAnsi="Arial" w:cs="Arial"/>
          <w:b w:val="0"/>
          <w:sz w:val="22"/>
          <w:szCs w:val="22"/>
          <w:lang w:val="en-GB"/>
        </w:rPr>
      </w:pPr>
      <w:r w:rsidRPr="003407F5">
        <w:rPr>
          <w:rFonts w:ascii="Arial" w:hAnsi="Arial" w:cs="Arial"/>
          <w:b w:val="0"/>
          <w:sz w:val="22"/>
          <w:szCs w:val="22"/>
        </w:rPr>
        <w:t>Special E</w:t>
      </w:r>
      <w:r w:rsidR="00291F67">
        <w:rPr>
          <w:rFonts w:ascii="Arial" w:hAnsi="Arial" w:cs="Arial"/>
          <w:b w:val="0"/>
          <w:sz w:val="22"/>
          <w:szCs w:val="22"/>
        </w:rPr>
        <w:t>ducational Needs and Disabilit</w:t>
      </w:r>
      <w:proofErr w:type="spellStart"/>
      <w:r w:rsidR="00291F67">
        <w:rPr>
          <w:rFonts w:ascii="Arial" w:hAnsi="Arial" w:cs="Arial"/>
          <w:b w:val="0"/>
          <w:sz w:val="22"/>
          <w:szCs w:val="22"/>
          <w:lang w:val="en-GB"/>
        </w:rPr>
        <w:t>ies</w:t>
      </w:r>
      <w:proofErr w:type="spellEnd"/>
      <w:r w:rsidR="00291F67">
        <w:rPr>
          <w:rFonts w:ascii="Arial" w:hAnsi="Arial" w:cs="Arial"/>
          <w:b w:val="0"/>
          <w:sz w:val="22"/>
          <w:szCs w:val="22"/>
          <w:lang w:val="en-GB"/>
        </w:rPr>
        <w:t xml:space="preserve"> </w:t>
      </w:r>
      <w:r w:rsidRPr="003407F5">
        <w:rPr>
          <w:rFonts w:ascii="Arial" w:hAnsi="Arial" w:cs="Arial"/>
          <w:b w:val="0"/>
          <w:sz w:val="22"/>
          <w:szCs w:val="22"/>
        </w:rPr>
        <w:t>Code of Practice</w:t>
      </w:r>
      <w:r w:rsidR="00291F67">
        <w:rPr>
          <w:rFonts w:ascii="Arial" w:hAnsi="Arial" w:cs="Arial"/>
          <w:b w:val="0"/>
          <w:sz w:val="22"/>
          <w:szCs w:val="22"/>
          <w:lang w:val="en-GB"/>
        </w:rPr>
        <w:t xml:space="preserve"> (2014)</w:t>
      </w:r>
    </w:p>
    <w:p w:rsidR="003407F5" w:rsidRPr="003407F5" w:rsidRDefault="003407F5" w:rsidP="008A7149">
      <w:pPr>
        <w:jc w:val="both"/>
        <w:rPr>
          <w:rFonts w:ascii="Arial" w:hAnsi="Arial" w:cs="Arial"/>
          <w:b/>
          <w:sz w:val="22"/>
          <w:szCs w:val="22"/>
        </w:rPr>
      </w:pPr>
    </w:p>
    <w:p w:rsidR="003407F5" w:rsidRPr="003407F5" w:rsidRDefault="003407F5" w:rsidP="008A7149">
      <w:pPr>
        <w:pStyle w:val="BodyText"/>
        <w:jc w:val="both"/>
        <w:rPr>
          <w:rFonts w:ascii="Arial" w:hAnsi="Arial" w:cs="Arial"/>
          <w:sz w:val="22"/>
          <w:szCs w:val="22"/>
        </w:rPr>
      </w:pPr>
      <w:r w:rsidRPr="003407F5">
        <w:rPr>
          <w:rFonts w:ascii="Arial" w:hAnsi="Arial" w:cs="Arial"/>
          <w:sz w:val="22"/>
          <w:szCs w:val="22"/>
        </w:rPr>
        <w:t>Admissions:</w:t>
      </w:r>
    </w:p>
    <w:p w:rsidR="003407F5" w:rsidRPr="003407F5" w:rsidRDefault="00291F67" w:rsidP="008A7149">
      <w:pPr>
        <w:numPr>
          <w:ilvl w:val="0"/>
          <w:numId w:val="1"/>
        </w:numPr>
        <w:jc w:val="both"/>
        <w:rPr>
          <w:rFonts w:ascii="Arial" w:hAnsi="Arial" w:cs="Arial"/>
          <w:sz w:val="22"/>
          <w:szCs w:val="22"/>
        </w:rPr>
      </w:pPr>
      <w:r>
        <w:rPr>
          <w:rFonts w:ascii="Arial" w:hAnsi="Arial" w:cs="Arial"/>
          <w:sz w:val="22"/>
          <w:szCs w:val="22"/>
        </w:rPr>
        <w:t>The pre</w:t>
      </w:r>
      <w:r w:rsidR="003407F5" w:rsidRPr="003407F5">
        <w:rPr>
          <w:rFonts w:ascii="Arial" w:hAnsi="Arial" w:cs="Arial"/>
          <w:sz w:val="22"/>
          <w:szCs w:val="22"/>
        </w:rPr>
        <w:t xml:space="preserve">school is open to all members of the community and our admissions policy is based on a fair system.  </w:t>
      </w:r>
    </w:p>
    <w:p w:rsidR="003407F5" w:rsidRPr="003407F5" w:rsidRDefault="003407F5" w:rsidP="008A7149">
      <w:pPr>
        <w:numPr>
          <w:ilvl w:val="0"/>
          <w:numId w:val="1"/>
        </w:numPr>
        <w:jc w:val="both"/>
        <w:rPr>
          <w:rFonts w:ascii="Arial" w:hAnsi="Arial" w:cs="Arial"/>
          <w:sz w:val="22"/>
          <w:szCs w:val="22"/>
        </w:rPr>
      </w:pPr>
      <w:r w:rsidRPr="003407F5">
        <w:rPr>
          <w:rFonts w:ascii="Arial" w:hAnsi="Arial" w:cs="Arial"/>
          <w:sz w:val="22"/>
          <w:szCs w:val="22"/>
        </w:rPr>
        <w:t>We ensure all families have the same rights regardless of gender, size, sexuality, disability, background, situation, culture, ethnicity, or appearance.</w:t>
      </w:r>
    </w:p>
    <w:p w:rsidR="003407F5" w:rsidRPr="003407F5" w:rsidRDefault="003407F5" w:rsidP="008A7149">
      <w:pPr>
        <w:jc w:val="both"/>
        <w:rPr>
          <w:rFonts w:ascii="Arial" w:hAnsi="Arial" w:cs="Arial"/>
          <w:sz w:val="22"/>
          <w:szCs w:val="22"/>
        </w:rPr>
      </w:pPr>
    </w:p>
    <w:p w:rsidR="003407F5" w:rsidRPr="003407F5" w:rsidRDefault="003407F5" w:rsidP="008A7149">
      <w:pPr>
        <w:pStyle w:val="BodyText"/>
        <w:jc w:val="both"/>
        <w:rPr>
          <w:rFonts w:ascii="Arial" w:hAnsi="Arial" w:cs="Arial"/>
          <w:sz w:val="22"/>
          <w:szCs w:val="22"/>
        </w:rPr>
      </w:pPr>
      <w:r w:rsidRPr="003407F5">
        <w:rPr>
          <w:rFonts w:ascii="Arial" w:hAnsi="Arial" w:cs="Arial"/>
          <w:sz w:val="22"/>
          <w:szCs w:val="22"/>
        </w:rPr>
        <w:t>Employment:</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Posts are advertised and applicants judged against explicit and fair criteria.</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The applicant who best meets the criteria will be offered the post, subject to references and check</w:t>
      </w:r>
      <w:r w:rsidR="00291F67">
        <w:rPr>
          <w:rFonts w:ascii="Arial" w:hAnsi="Arial" w:cs="Arial"/>
          <w:sz w:val="22"/>
          <w:szCs w:val="22"/>
        </w:rPr>
        <w:t>s by the Disclosure and Barring Service</w:t>
      </w:r>
      <w:r w:rsidRPr="003407F5">
        <w:rPr>
          <w:rFonts w:ascii="Arial" w:hAnsi="Arial" w:cs="Arial"/>
          <w:sz w:val="22"/>
          <w:szCs w:val="22"/>
        </w:rPr>
        <w:t xml:space="preserve"> and where necessary Ofsted.</w:t>
      </w:r>
    </w:p>
    <w:p w:rsidR="003407F5" w:rsidRPr="003407F5" w:rsidRDefault="00291F67" w:rsidP="008A7149">
      <w:pPr>
        <w:numPr>
          <w:ilvl w:val="0"/>
          <w:numId w:val="2"/>
        </w:numPr>
        <w:jc w:val="both"/>
        <w:rPr>
          <w:rFonts w:ascii="Arial" w:hAnsi="Arial" w:cs="Arial"/>
          <w:sz w:val="22"/>
          <w:szCs w:val="22"/>
        </w:rPr>
      </w:pPr>
      <w:r>
        <w:rPr>
          <w:rFonts w:ascii="Arial" w:hAnsi="Arial" w:cs="Arial"/>
          <w:sz w:val="22"/>
          <w:szCs w:val="22"/>
        </w:rPr>
        <w:t>All jobs</w:t>
      </w:r>
      <w:r w:rsidR="003407F5" w:rsidRPr="003407F5">
        <w:rPr>
          <w:rFonts w:ascii="Arial" w:hAnsi="Arial" w:cs="Arial"/>
          <w:sz w:val="22"/>
          <w:szCs w:val="22"/>
        </w:rPr>
        <w:t xml:space="preserve"> include a commitment to equality and diversity.</w:t>
      </w:r>
    </w:p>
    <w:p w:rsidR="003407F5" w:rsidRPr="003407F5" w:rsidRDefault="003407F5" w:rsidP="008A7149">
      <w:pPr>
        <w:jc w:val="both"/>
        <w:rPr>
          <w:rFonts w:ascii="Arial" w:hAnsi="Arial" w:cs="Arial"/>
          <w:sz w:val="22"/>
          <w:szCs w:val="22"/>
        </w:rPr>
      </w:pPr>
    </w:p>
    <w:p w:rsidR="003407F5" w:rsidRPr="003407F5" w:rsidRDefault="003407F5" w:rsidP="008A7149">
      <w:pPr>
        <w:jc w:val="both"/>
        <w:rPr>
          <w:rFonts w:ascii="Arial" w:hAnsi="Arial" w:cs="Arial"/>
          <w:b/>
          <w:sz w:val="22"/>
          <w:szCs w:val="22"/>
        </w:rPr>
      </w:pPr>
      <w:r w:rsidRPr="003407F5">
        <w:rPr>
          <w:rFonts w:ascii="Arial" w:hAnsi="Arial" w:cs="Arial"/>
          <w:b/>
          <w:sz w:val="22"/>
          <w:szCs w:val="22"/>
        </w:rPr>
        <w:t>Family Contact</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In circumstances where a family is split we will ensure that all correspondence and information relating to a child is issued to both parties when requested, and that both parties have access to the child unless a court order is in place preventing us from doing so.</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Whe</w:t>
      </w:r>
      <w:r w:rsidR="00291F67">
        <w:rPr>
          <w:rFonts w:ascii="Arial" w:hAnsi="Arial" w:cs="Arial"/>
          <w:sz w:val="22"/>
          <w:szCs w:val="22"/>
        </w:rPr>
        <w:t>re necessary we will work along</w:t>
      </w:r>
      <w:r w:rsidRPr="003407F5">
        <w:rPr>
          <w:rFonts w:ascii="Arial" w:hAnsi="Arial" w:cs="Arial"/>
          <w:sz w:val="22"/>
          <w:szCs w:val="22"/>
        </w:rPr>
        <w:t xml:space="preserve">side parents/carers, and other third parties/agencies to ensure the welfare of the child is paramount  </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 xml:space="preserve">We will not make judgements and will ensure that all information is treated as confidential and in a sensitive way.  </w:t>
      </w:r>
    </w:p>
    <w:p w:rsidR="003407F5" w:rsidRPr="003407F5" w:rsidRDefault="003407F5" w:rsidP="008A7149">
      <w:pPr>
        <w:numPr>
          <w:ilvl w:val="0"/>
          <w:numId w:val="2"/>
        </w:numPr>
        <w:jc w:val="both"/>
        <w:rPr>
          <w:rFonts w:ascii="Arial" w:hAnsi="Arial" w:cs="Arial"/>
          <w:sz w:val="22"/>
          <w:szCs w:val="22"/>
        </w:rPr>
      </w:pPr>
      <w:r w:rsidRPr="003407F5">
        <w:rPr>
          <w:rFonts w:ascii="Arial" w:hAnsi="Arial" w:cs="Arial"/>
          <w:sz w:val="22"/>
          <w:szCs w:val="22"/>
        </w:rPr>
        <w:t>If correspondence is to be sent anywhere other than the child’s home address, stamped addressed envelopes will be required.</w:t>
      </w:r>
    </w:p>
    <w:p w:rsidR="003407F5" w:rsidRPr="003407F5" w:rsidRDefault="003407F5" w:rsidP="008A7149">
      <w:pPr>
        <w:jc w:val="both"/>
        <w:rPr>
          <w:rFonts w:ascii="Arial" w:hAnsi="Arial" w:cs="Arial"/>
          <w:sz w:val="22"/>
          <w:szCs w:val="22"/>
        </w:rPr>
      </w:pPr>
    </w:p>
    <w:p w:rsidR="003407F5" w:rsidRPr="003407F5" w:rsidRDefault="003407F5" w:rsidP="008A7149">
      <w:pPr>
        <w:pStyle w:val="BodyText"/>
        <w:jc w:val="both"/>
        <w:rPr>
          <w:rFonts w:ascii="Arial" w:hAnsi="Arial" w:cs="Arial"/>
          <w:sz w:val="22"/>
          <w:szCs w:val="22"/>
        </w:rPr>
      </w:pPr>
      <w:r w:rsidRPr="003407F5">
        <w:rPr>
          <w:rFonts w:ascii="Arial" w:hAnsi="Arial" w:cs="Arial"/>
          <w:sz w:val="22"/>
          <w:szCs w:val="22"/>
        </w:rPr>
        <w:t>Curriculum:</w:t>
      </w:r>
    </w:p>
    <w:p w:rsidR="003407F5" w:rsidRPr="003407F5" w:rsidRDefault="003407F5" w:rsidP="008A7149">
      <w:pPr>
        <w:pStyle w:val="BodyText"/>
        <w:jc w:val="both"/>
        <w:rPr>
          <w:rFonts w:ascii="Arial" w:hAnsi="Arial" w:cs="Arial"/>
          <w:b w:val="0"/>
          <w:sz w:val="22"/>
          <w:szCs w:val="22"/>
        </w:rPr>
      </w:pPr>
      <w:r w:rsidRPr="003407F5">
        <w:rPr>
          <w:rFonts w:ascii="Arial" w:hAnsi="Arial" w:cs="Arial"/>
          <w:b w:val="0"/>
          <w:sz w:val="22"/>
          <w:szCs w:val="22"/>
        </w:rPr>
        <w:t>The curriculum offered encourages children to;</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feel valued and good about themselves</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have equality of access to learning</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avoid stereotyping</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celebrate a wide range of festivals</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create an environment of mutual respect and tolerance</w:t>
      </w:r>
    </w:p>
    <w:p w:rsidR="003407F5" w:rsidRPr="003407F5" w:rsidRDefault="003407F5" w:rsidP="008A7149">
      <w:pPr>
        <w:numPr>
          <w:ilvl w:val="0"/>
          <w:numId w:val="3"/>
        </w:numPr>
        <w:jc w:val="both"/>
        <w:rPr>
          <w:rFonts w:ascii="Arial" w:hAnsi="Arial" w:cs="Arial"/>
          <w:sz w:val="22"/>
          <w:szCs w:val="22"/>
        </w:rPr>
      </w:pPr>
      <w:r w:rsidRPr="003407F5">
        <w:rPr>
          <w:rFonts w:ascii="Arial" w:hAnsi="Arial" w:cs="Arial"/>
          <w:sz w:val="22"/>
          <w:szCs w:val="22"/>
        </w:rPr>
        <w:t>understand that discriminatory behaviour and remarks are unacceptable</w:t>
      </w:r>
    </w:p>
    <w:p w:rsidR="003407F5" w:rsidRPr="003407F5" w:rsidRDefault="003407F5" w:rsidP="008A7149">
      <w:pPr>
        <w:numPr>
          <w:ilvl w:val="0"/>
          <w:numId w:val="4"/>
        </w:numPr>
        <w:jc w:val="both"/>
        <w:rPr>
          <w:rFonts w:ascii="Arial" w:hAnsi="Arial" w:cs="Arial"/>
          <w:sz w:val="22"/>
          <w:szCs w:val="22"/>
        </w:rPr>
      </w:pPr>
      <w:r w:rsidRPr="003407F5">
        <w:rPr>
          <w:rFonts w:ascii="Arial" w:hAnsi="Arial" w:cs="Arial"/>
          <w:sz w:val="22"/>
          <w:szCs w:val="22"/>
        </w:rPr>
        <w:t>it is inclusive of children with special educational needs or disabilities</w:t>
      </w:r>
    </w:p>
    <w:p w:rsidR="003407F5" w:rsidRPr="003407F5" w:rsidRDefault="003407F5" w:rsidP="008A7149">
      <w:pPr>
        <w:numPr>
          <w:ilvl w:val="0"/>
          <w:numId w:val="4"/>
        </w:numPr>
        <w:jc w:val="both"/>
        <w:rPr>
          <w:rFonts w:ascii="Arial" w:hAnsi="Arial" w:cs="Arial"/>
          <w:sz w:val="22"/>
          <w:szCs w:val="22"/>
        </w:rPr>
      </w:pPr>
      <w:r w:rsidRPr="003407F5">
        <w:rPr>
          <w:rFonts w:ascii="Arial" w:hAnsi="Arial" w:cs="Arial"/>
          <w:sz w:val="22"/>
          <w:szCs w:val="22"/>
        </w:rPr>
        <w:t xml:space="preserve">stereotype assumptions are never made and children are free to play with and access all equipment </w:t>
      </w:r>
    </w:p>
    <w:p w:rsidR="003407F5" w:rsidRPr="003407F5" w:rsidRDefault="003407F5" w:rsidP="008A7149">
      <w:pPr>
        <w:numPr>
          <w:ilvl w:val="0"/>
          <w:numId w:val="4"/>
        </w:numPr>
        <w:jc w:val="both"/>
        <w:rPr>
          <w:rFonts w:ascii="Arial" w:hAnsi="Arial" w:cs="Arial"/>
          <w:sz w:val="22"/>
          <w:szCs w:val="22"/>
        </w:rPr>
      </w:pPr>
      <w:r w:rsidRPr="003407F5">
        <w:rPr>
          <w:rFonts w:ascii="Arial" w:hAnsi="Arial" w:cs="Arial"/>
          <w:sz w:val="22"/>
          <w:szCs w:val="22"/>
        </w:rPr>
        <w:t>children whose first language is not English have full access to it and are supported in their learning</w:t>
      </w:r>
    </w:p>
    <w:p w:rsidR="003407F5" w:rsidRPr="003407F5" w:rsidRDefault="003407F5" w:rsidP="008A7149">
      <w:pPr>
        <w:numPr>
          <w:ilvl w:val="0"/>
          <w:numId w:val="4"/>
        </w:numPr>
        <w:jc w:val="both"/>
        <w:rPr>
          <w:rFonts w:ascii="Arial" w:hAnsi="Arial" w:cs="Arial"/>
          <w:sz w:val="22"/>
          <w:szCs w:val="22"/>
        </w:rPr>
      </w:pPr>
      <w:r w:rsidRPr="003407F5">
        <w:rPr>
          <w:rFonts w:ascii="Arial" w:hAnsi="Arial" w:cs="Arial"/>
          <w:sz w:val="22"/>
          <w:szCs w:val="22"/>
        </w:rPr>
        <w:t>children are not all treated in the same way, as all children are different however children are all treated as equals and we always strive to meet each and every child’s individual needs</w:t>
      </w:r>
    </w:p>
    <w:p w:rsidR="003407F5" w:rsidRPr="003407F5" w:rsidRDefault="003407F5" w:rsidP="008A7149">
      <w:pPr>
        <w:jc w:val="both"/>
        <w:rPr>
          <w:rFonts w:ascii="Arial" w:hAnsi="Arial" w:cs="Arial"/>
          <w:sz w:val="22"/>
          <w:szCs w:val="22"/>
        </w:rPr>
      </w:pPr>
    </w:p>
    <w:p w:rsidR="003407F5" w:rsidRPr="003407F5" w:rsidRDefault="003407F5" w:rsidP="008A7149">
      <w:pPr>
        <w:ind w:left="360"/>
        <w:jc w:val="both"/>
        <w:rPr>
          <w:rFonts w:ascii="Arial" w:hAnsi="Arial" w:cs="Arial"/>
          <w:sz w:val="22"/>
          <w:szCs w:val="22"/>
        </w:rPr>
      </w:pPr>
    </w:p>
    <w:p w:rsidR="003407F5" w:rsidRPr="003407F5" w:rsidRDefault="003407F5" w:rsidP="008A7149">
      <w:pPr>
        <w:jc w:val="both"/>
        <w:rPr>
          <w:rFonts w:ascii="Arial" w:hAnsi="Arial" w:cs="Arial"/>
          <w:sz w:val="22"/>
          <w:szCs w:val="22"/>
        </w:rPr>
      </w:pPr>
    </w:p>
    <w:p w:rsidR="003407F5" w:rsidRPr="003407F5" w:rsidRDefault="003407F5" w:rsidP="008A7149">
      <w:pPr>
        <w:jc w:val="both"/>
        <w:rPr>
          <w:rFonts w:ascii="Arial" w:hAnsi="Arial" w:cs="Arial"/>
          <w:b/>
          <w:sz w:val="22"/>
          <w:szCs w:val="22"/>
        </w:rPr>
      </w:pPr>
      <w:r w:rsidRPr="003407F5">
        <w:rPr>
          <w:rFonts w:ascii="Arial" w:hAnsi="Arial" w:cs="Arial"/>
          <w:b/>
          <w:sz w:val="22"/>
          <w:szCs w:val="22"/>
        </w:rPr>
        <w:t>Valuing diversity in families:</w:t>
      </w:r>
    </w:p>
    <w:p w:rsidR="003407F5" w:rsidRPr="003407F5" w:rsidRDefault="003407F5" w:rsidP="008A7149">
      <w:pPr>
        <w:jc w:val="both"/>
        <w:rPr>
          <w:rFonts w:ascii="Arial" w:hAnsi="Arial" w:cs="Arial"/>
          <w:sz w:val="22"/>
          <w:szCs w:val="22"/>
        </w:rPr>
      </w:pPr>
      <w:r w:rsidRPr="003407F5">
        <w:rPr>
          <w:rFonts w:ascii="Arial" w:hAnsi="Arial" w:cs="Arial"/>
          <w:sz w:val="22"/>
          <w:szCs w:val="22"/>
        </w:rPr>
        <w:t>We welcome the diversity of family lifestyles and encourage children to contribute stories of their everyday life to the setting. For families who speak languages in addition to English, we will develop means to ensure their full inclusion including having signs in their home language, introducing foods traditional to them at snack time and talking about special days/events to them.</w:t>
      </w:r>
      <w:r w:rsidR="00291F67">
        <w:rPr>
          <w:rFonts w:ascii="Arial" w:hAnsi="Arial" w:cs="Arial"/>
          <w:sz w:val="22"/>
          <w:szCs w:val="22"/>
        </w:rPr>
        <w:t xml:space="preserve"> </w:t>
      </w:r>
    </w:p>
    <w:p w:rsidR="003407F5" w:rsidRPr="003407F5" w:rsidRDefault="003407F5" w:rsidP="008A7149">
      <w:pPr>
        <w:jc w:val="both"/>
        <w:rPr>
          <w:rFonts w:ascii="Arial" w:hAnsi="Arial" w:cs="Arial"/>
          <w:sz w:val="22"/>
          <w:szCs w:val="22"/>
        </w:rPr>
      </w:pPr>
    </w:p>
    <w:p w:rsidR="003407F5" w:rsidRPr="003407F5" w:rsidRDefault="003407F5" w:rsidP="008A7149">
      <w:pPr>
        <w:jc w:val="both"/>
        <w:rPr>
          <w:rFonts w:ascii="Arial" w:hAnsi="Arial" w:cs="Arial"/>
          <w:sz w:val="22"/>
          <w:szCs w:val="22"/>
        </w:rPr>
      </w:pPr>
    </w:p>
    <w:p w:rsidR="003407F5" w:rsidRPr="003407F5" w:rsidRDefault="003407F5" w:rsidP="008A7149">
      <w:pPr>
        <w:pStyle w:val="BodyText"/>
        <w:jc w:val="both"/>
        <w:rPr>
          <w:rFonts w:ascii="Arial" w:hAnsi="Arial" w:cs="Arial"/>
          <w:sz w:val="22"/>
          <w:szCs w:val="22"/>
        </w:rPr>
      </w:pPr>
      <w:r w:rsidRPr="003407F5">
        <w:rPr>
          <w:rFonts w:ascii="Arial" w:hAnsi="Arial" w:cs="Arial"/>
          <w:sz w:val="22"/>
          <w:szCs w:val="22"/>
        </w:rPr>
        <w:t>Food</w:t>
      </w:r>
      <w:r w:rsidR="00291F67">
        <w:rPr>
          <w:rFonts w:ascii="Arial" w:hAnsi="Arial" w:cs="Arial"/>
          <w:sz w:val="22"/>
          <w:szCs w:val="22"/>
          <w:lang w:val="en-GB"/>
        </w:rPr>
        <w:t xml:space="preserve"> and diversity</w:t>
      </w:r>
      <w:bookmarkStart w:id="0" w:name="_GoBack"/>
      <w:bookmarkEnd w:id="0"/>
      <w:r w:rsidRPr="003407F5">
        <w:rPr>
          <w:rFonts w:ascii="Arial" w:hAnsi="Arial" w:cs="Arial"/>
          <w:sz w:val="22"/>
          <w:szCs w:val="22"/>
        </w:rPr>
        <w:t>:</w:t>
      </w:r>
    </w:p>
    <w:p w:rsidR="003407F5" w:rsidRPr="003407F5" w:rsidRDefault="003407F5" w:rsidP="00291F67">
      <w:pPr>
        <w:jc w:val="both"/>
        <w:rPr>
          <w:rFonts w:ascii="Arial" w:hAnsi="Arial" w:cs="Arial"/>
          <w:sz w:val="22"/>
          <w:szCs w:val="22"/>
        </w:rPr>
      </w:pPr>
      <w:r w:rsidRPr="003407F5">
        <w:rPr>
          <w:rFonts w:ascii="Arial" w:hAnsi="Arial" w:cs="Arial"/>
          <w:sz w:val="22"/>
          <w:szCs w:val="22"/>
        </w:rPr>
        <w:t>We work with parents/carers to ensure that the medical, cultural and dietary needs of the children are met.</w:t>
      </w:r>
    </w:p>
    <w:p w:rsidR="003407F5" w:rsidRPr="003407F5" w:rsidRDefault="003407F5" w:rsidP="00291F67">
      <w:pPr>
        <w:jc w:val="both"/>
        <w:rPr>
          <w:rFonts w:ascii="Arial" w:hAnsi="Arial" w:cs="Arial"/>
          <w:sz w:val="22"/>
          <w:szCs w:val="22"/>
        </w:rPr>
      </w:pPr>
      <w:r w:rsidRPr="003407F5">
        <w:rPr>
          <w:rFonts w:ascii="Arial" w:hAnsi="Arial" w:cs="Arial"/>
          <w:sz w:val="22"/>
          <w:szCs w:val="22"/>
        </w:rPr>
        <w:t>We help the children to learn about a range of food, cultural approaches to mealtimes and eating and to respect the differences among them.</w:t>
      </w:r>
    </w:p>
    <w:p w:rsidR="003407F5" w:rsidRDefault="003407F5" w:rsidP="008A7149">
      <w:pPr>
        <w:jc w:val="both"/>
        <w:rPr>
          <w:rFonts w:ascii="Arial" w:hAnsi="Arial" w:cs="Arial"/>
          <w:sz w:val="22"/>
          <w:szCs w:val="22"/>
        </w:rPr>
      </w:pPr>
    </w:p>
    <w:p w:rsidR="003407F5" w:rsidRDefault="003407F5" w:rsidP="003407F5">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3407F5" w:rsidRPr="005A7483" w:rsidTr="00817EDB">
        <w:trPr>
          <w:trHeight w:val="277"/>
        </w:trPr>
        <w:tc>
          <w:tcPr>
            <w:tcW w:w="1696" w:type="dxa"/>
          </w:tcPr>
          <w:p w:rsidR="003407F5" w:rsidRDefault="003407F5" w:rsidP="00817EDB">
            <w:pPr>
              <w:rPr>
                <w:rFonts w:ascii="Arial" w:hAnsi="Arial" w:cs="Arial"/>
                <w:sz w:val="18"/>
                <w:szCs w:val="18"/>
              </w:rPr>
            </w:pPr>
            <w:r w:rsidRPr="005A7483">
              <w:rPr>
                <w:rFonts w:ascii="Arial" w:hAnsi="Arial" w:cs="Arial"/>
                <w:sz w:val="18"/>
                <w:szCs w:val="18"/>
              </w:rPr>
              <w:t>Document ID-</w:t>
            </w:r>
          </w:p>
          <w:p w:rsidR="003407F5" w:rsidRPr="005A7483" w:rsidRDefault="003407F5" w:rsidP="00817EDB">
            <w:pPr>
              <w:rPr>
                <w:rFonts w:ascii="Arial" w:hAnsi="Arial" w:cs="Arial"/>
                <w:sz w:val="18"/>
                <w:szCs w:val="18"/>
              </w:rPr>
            </w:pPr>
          </w:p>
        </w:tc>
        <w:tc>
          <w:tcPr>
            <w:tcW w:w="1843" w:type="dxa"/>
          </w:tcPr>
          <w:p w:rsidR="003407F5" w:rsidRPr="005A7483" w:rsidRDefault="003407F5"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rsidR="003407F5" w:rsidRPr="005A7483" w:rsidRDefault="003407F5" w:rsidP="00817EDB">
            <w:pPr>
              <w:rPr>
                <w:rFonts w:ascii="Arial" w:hAnsi="Arial" w:cs="Arial"/>
                <w:sz w:val="18"/>
                <w:szCs w:val="18"/>
              </w:rPr>
            </w:pPr>
            <w:r w:rsidRPr="005A7483">
              <w:rPr>
                <w:rFonts w:ascii="Arial" w:hAnsi="Arial" w:cs="Arial"/>
                <w:sz w:val="18"/>
                <w:szCs w:val="18"/>
              </w:rPr>
              <w:t>Reviewed by : Ladybirds Directors</w:t>
            </w:r>
          </w:p>
          <w:p w:rsidR="003407F5" w:rsidRPr="005A7483" w:rsidRDefault="003407F5" w:rsidP="00817EDB">
            <w:pPr>
              <w:rPr>
                <w:rFonts w:ascii="Arial" w:hAnsi="Arial" w:cs="Arial"/>
                <w:sz w:val="18"/>
                <w:szCs w:val="18"/>
              </w:rPr>
            </w:pPr>
          </w:p>
        </w:tc>
      </w:tr>
      <w:tr w:rsidR="003407F5" w:rsidRPr="005A7483" w:rsidTr="00817EDB">
        <w:trPr>
          <w:trHeight w:val="277"/>
        </w:trPr>
        <w:tc>
          <w:tcPr>
            <w:tcW w:w="1696" w:type="dxa"/>
            <w:shd w:val="clear" w:color="auto" w:fill="D0CECE" w:themeFill="background2" w:themeFillShade="E6"/>
          </w:tcPr>
          <w:p w:rsidR="003407F5" w:rsidRPr="005A7483" w:rsidRDefault="003407F5"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3407F5" w:rsidRPr="005A7483" w:rsidRDefault="008A7149" w:rsidP="00817EDB">
            <w:pPr>
              <w:rPr>
                <w:rFonts w:ascii="Arial" w:hAnsi="Arial" w:cs="Arial"/>
                <w:sz w:val="18"/>
                <w:szCs w:val="18"/>
              </w:rPr>
            </w:pPr>
            <w:r>
              <w:rPr>
                <w:rFonts w:ascii="Arial" w:hAnsi="Arial" w:cs="Arial"/>
                <w:sz w:val="18"/>
                <w:szCs w:val="18"/>
              </w:rPr>
              <w:t>November 2020</w:t>
            </w:r>
          </w:p>
          <w:p w:rsidR="003407F5" w:rsidRPr="005A7483" w:rsidRDefault="003407F5" w:rsidP="00817EDB">
            <w:pPr>
              <w:rPr>
                <w:rFonts w:ascii="Arial" w:hAnsi="Arial" w:cs="Arial"/>
                <w:sz w:val="18"/>
                <w:szCs w:val="18"/>
              </w:rPr>
            </w:pPr>
          </w:p>
        </w:tc>
        <w:tc>
          <w:tcPr>
            <w:tcW w:w="1843" w:type="dxa"/>
            <w:shd w:val="clear" w:color="auto" w:fill="D0CECE" w:themeFill="background2" w:themeFillShade="E6"/>
          </w:tcPr>
          <w:p w:rsidR="003407F5" w:rsidRPr="005A7483" w:rsidRDefault="003407F5" w:rsidP="00817EDB">
            <w:pPr>
              <w:rPr>
                <w:rFonts w:ascii="Arial" w:hAnsi="Arial" w:cs="Arial"/>
                <w:sz w:val="18"/>
                <w:szCs w:val="18"/>
              </w:rPr>
            </w:pPr>
          </w:p>
        </w:tc>
      </w:tr>
      <w:tr w:rsidR="003407F5" w:rsidRPr="005A7483" w:rsidTr="00817EDB">
        <w:trPr>
          <w:trHeight w:val="378"/>
        </w:trPr>
        <w:tc>
          <w:tcPr>
            <w:tcW w:w="1696" w:type="dxa"/>
            <w:shd w:val="clear" w:color="auto" w:fill="D0CECE" w:themeFill="background2" w:themeFillShade="E6"/>
          </w:tcPr>
          <w:p w:rsidR="003407F5" w:rsidRPr="005A7483" w:rsidRDefault="003407F5"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3407F5" w:rsidRPr="005A7483" w:rsidRDefault="003407F5" w:rsidP="00817EDB">
            <w:pPr>
              <w:rPr>
                <w:rFonts w:ascii="Arial" w:hAnsi="Arial" w:cs="Arial"/>
                <w:sz w:val="18"/>
                <w:szCs w:val="18"/>
              </w:rPr>
            </w:pPr>
          </w:p>
        </w:tc>
        <w:tc>
          <w:tcPr>
            <w:tcW w:w="1843" w:type="dxa"/>
            <w:shd w:val="clear" w:color="auto" w:fill="D0CECE" w:themeFill="background2" w:themeFillShade="E6"/>
          </w:tcPr>
          <w:p w:rsidR="003407F5" w:rsidRPr="005A7483" w:rsidRDefault="003407F5" w:rsidP="00817EDB">
            <w:pPr>
              <w:rPr>
                <w:rFonts w:ascii="Arial" w:hAnsi="Arial" w:cs="Arial"/>
                <w:sz w:val="18"/>
                <w:szCs w:val="18"/>
              </w:rPr>
            </w:pPr>
          </w:p>
        </w:tc>
      </w:tr>
      <w:tr w:rsidR="003407F5" w:rsidRPr="005A7483" w:rsidTr="00817EDB">
        <w:trPr>
          <w:trHeight w:val="369"/>
        </w:trPr>
        <w:tc>
          <w:tcPr>
            <w:tcW w:w="1696" w:type="dxa"/>
            <w:shd w:val="clear" w:color="auto" w:fill="D0CECE" w:themeFill="background2" w:themeFillShade="E6"/>
          </w:tcPr>
          <w:p w:rsidR="003407F5" w:rsidRPr="005A7483" w:rsidRDefault="00D74A13" w:rsidP="00817EDB">
            <w:pPr>
              <w:rPr>
                <w:rFonts w:ascii="Arial" w:hAnsi="Arial" w:cs="Arial"/>
                <w:sz w:val="18"/>
                <w:szCs w:val="18"/>
              </w:rPr>
            </w:pPr>
            <w:r>
              <w:rPr>
                <w:rFonts w:ascii="Arial" w:hAnsi="Arial" w:cs="Arial"/>
                <w:sz w:val="18"/>
                <w:szCs w:val="18"/>
              </w:rPr>
              <w:t>March 2019</w:t>
            </w:r>
          </w:p>
          <w:p w:rsidR="003407F5" w:rsidRPr="005A7483" w:rsidRDefault="003407F5" w:rsidP="00817EDB">
            <w:pPr>
              <w:rPr>
                <w:rFonts w:ascii="Arial" w:hAnsi="Arial" w:cs="Arial"/>
                <w:sz w:val="18"/>
                <w:szCs w:val="18"/>
              </w:rPr>
            </w:pPr>
          </w:p>
        </w:tc>
        <w:tc>
          <w:tcPr>
            <w:tcW w:w="1843" w:type="dxa"/>
            <w:shd w:val="clear" w:color="auto" w:fill="D0CECE" w:themeFill="background2" w:themeFillShade="E6"/>
          </w:tcPr>
          <w:p w:rsidR="003407F5" w:rsidRPr="005A7483" w:rsidRDefault="003407F5" w:rsidP="00817EDB">
            <w:pPr>
              <w:rPr>
                <w:rFonts w:ascii="Arial" w:hAnsi="Arial" w:cs="Arial"/>
                <w:sz w:val="18"/>
                <w:szCs w:val="18"/>
              </w:rPr>
            </w:pPr>
          </w:p>
        </w:tc>
        <w:tc>
          <w:tcPr>
            <w:tcW w:w="1843" w:type="dxa"/>
            <w:shd w:val="clear" w:color="auto" w:fill="D0CECE" w:themeFill="background2" w:themeFillShade="E6"/>
          </w:tcPr>
          <w:p w:rsidR="003407F5" w:rsidRPr="005A7483" w:rsidRDefault="003407F5" w:rsidP="00817EDB">
            <w:pPr>
              <w:rPr>
                <w:rFonts w:ascii="Arial" w:hAnsi="Arial" w:cs="Arial"/>
                <w:sz w:val="18"/>
                <w:szCs w:val="18"/>
              </w:rPr>
            </w:pPr>
          </w:p>
        </w:tc>
      </w:tr>
    </w:tbl>
    <w:p w:rsidR="003407F5" w:rsidRPr="003407F5" w:rsidRDefault="003407F5" w:rsidP="003407F5">
      <w:pPr>
        <w:rPr>
          <w:rFonts w:ascii="Arial" w:hAnsi="Arial" w:cs="Arial"/>
          <w:sz w:val="22"/>
          <w:szCs w:val="22"/>
        </w:rPr>
      </w:pPr>
    </w:p>
    <w:sectPr w:rsidR="003407F5" w:rsidRPr="003407F5" w:rsidSect="008A714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ED" w:rsidRDefault="005955ED" w:rsidP="003407F5">
      <w:r>
        <w:separator/>
      </w:r>
    </w:p>
  </w:endnote>
  <w:endnote w:type="continuationSeparator" w:id="0">
    <w:p w:rsidR="005955ED" w:rsidRDefault="005955ED" w:rsidP="0034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5" w:rsidRPr="005A7483" w:rsidRDefault="003407F5" w:rsidP="003407F5">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D74A13">
      <w:rPr>
        <w:rFonts w:ascii="Arial" w:eastAsiaTheme="minorHAnsi" w:hAnsi="Arial" w:cs="Arial"/>
        <w:noProof/>
      </w:rPr>
      <w:t xml:space="preserve">Parkside </w:t>
    </w:r>
    <w:r w:rsidRPr="005A7483">
      <w:rPr>
        <w:rFonts w:ascii="Arial" w:eastAsiaTheme="minorHAnsi" w:hAnsi="Arial" w:cs="Arial"/>
        <w:noProof/>
      </w:rPr>
      <w:t xml:space="preserve">Preschool </w:t>
    </w:r>
    <w:r w:rsidR="00D74A13">
      <w:rPr>
        <w:rFonts w:ascii="Arial" w:eastAsiaTheme="minorHAnsi" w:hAnsi="Arial" w:cs="Arial"/>
        <w:noProof/>
      </w:rPr>
      <w:t xml:space="preserve">- </w:t>
    </w:r>
    <w:r w:rsidRPr="005A7483">
      <w:rPr>
        <w:rFonts w:ascii="Arial" w:eastAsiaTheme="minorHAnsi" w:hAnsi="Arial" w:cs="Arial"/>
        <w:noProof/>
      </w:rPr>
      <w:t xml:space="preserve">Southampton </w:t>
    </w:r>
  </w:p>
  <w:p w:rsidR="003407F5" w:rsidRDefault="0034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ED" w:rsidRDefault="005955ED" w:rsidP="003407F5">
      <w:r>
        <w:separator/>
      </w:r>
    </w:p>
  </w:footnote>
  <w:footnote w:type="continuationSeparator" w:id="0">
    <w:p w:rsidR="005955ED" w:rsidRDefault="005955ED" w:rsidP="0034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5" w:rsidRPr="003407F5" w:rsidRDefault="003407F5" w:rsidP="003407F5">
    <w:pPr>
      <w:pStyle w:val="Header"/>
      <w:jc w:val="center"/>
      <w:rPr>
        <w:rFonts w:ascii="Arial" w:hAnsi="Arial" w:cs="Arial"/>
        <w:sz w:val="36"/>
        <w:szCs w:val="36"/>
      </w:rPr>
    </w:pPr>
    <w:r w:rsidRPr="003407F5">
      <w:rPr>
        <w:rFonts w:ascii="Arial" w:hAnsi="Arial" w:cs="Arial"/>
        <w:sz w:val="36"/>
        <w:szCs w:val="36"/>
      </w:rPr>
      <w:t>EQUALITY AND DIVERSITY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85481"/>
    <w:multiLevelType w:val="hybridMultilevel"/>
    <w:tmpl w:val="2144B9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6A853125"/>
    <w:multiLevelType w:val="hybridMultilevel"/>
    <w:tmpl w:val="1AAC7F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AAA4451"/>
    <w:multiLevelType w:val="hybridMultilevel"/>
    <w:tmpl w:val="477AA3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22A0020"/>
    <w:multiLevelType w:val="hybridMultilevel"/>
    <w:tmpl w:val="CFF6CE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7A821D48"/>
    <w:multiLevelType w:val="hybridMultilevel"/>
    <w:tmpl w:val="21E22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F5"/>
    <w:rsid w:val="00095B23"/>
    <w:rsid w:val="001822D7"/>
    <w:rsid w:val="00291F67"/>
    <w:rsid w:val="003407F5"/>
    <w:rsid w:val="005955ED"/>
    <w:rsid w:val="007C5B32"/>
    <w:rsid w:val="007D0DC6"/>
    <w:rsid w:val="008A7149"/>
    <w:rsid w:val="00BD7C0E"/>
    <w:rsid w:val="00D7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07F5"/>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07F5"/>
    <w:rPr>
      <w:rFonts w:ascii="Times New Roman" w:eastAsia="Times New Roman" w:hAnsi="Times New Roman" w:cs="Times New Roman"/>
      <w:b/>
      <w:bCs/>
      <w:sz w:val="28"/>
      <w:szCs w:val="24"/>
    </w:rPr>
  </w:style>
  <w:style w:type="paragraph" w:styleId="BodyText">
    <w:name w:val="Body Text"/>
    <w:basedOn w:val="Normal"/>
    <w:link w:val="BodyTextChar"/>
    <w:rsid w:val="003407F5"/>
    <w:rPr>
      <w:b/>
      <w:bCs/>
      <w:lang w:val="x-none"/>
    </w:rPr>
  </w:style>
  <w:style w:type="character" w:customStyle="1" w:styleId="BodyTextChar">
    <w:name w:val="Body Text Char"/>
    <w:basedOn w:val="DefaultParagraphFont"/>
    <w:link w:val="BodyText"/>
    <w:rsid w:val="003407F5"/>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3407F5"/>
    <w:pPr>
      <w:tabs>
        <w:tab w:val="center" w:pos="4513"/>
        <w:tab w:val="right" w:pos="9026"/>
      </w:tabs>
    </w:pPr>
  </w:style>
  <w:style w:type="character" w:customStyle="1" w:styleId="HeaderChar">
    <w:name w:val="Header Char"/>
    <w:basedOn w:val="DefaultParagraphFont"/>
    <w:link w:val="Header"/>
    <w:uiPriority w:val="99"/>
    <w:rsid w:val="00340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7F5"/>
    <w:pPr>
      <w:tabs>
        <w:tab w:val="center" w:pos="4513"/>
        <w:tab w:val="right" w:pos="9026"/>
      </w:tabs>
    </w:pPr>
  </w:style>
  <w:style w:type="character" w:customStyle="1" w:styleId="FooterChar">
    <w:name w:val="Footer Char"/>
    <w:basedOn w:val="DefaultParagraphFont"/>
    <w:link w:val="Footer"/>
    <w:uiPriority w:val="99"/>
    <w:rsid w:val="003407F5"/>
    <w:rPr>
      <w:rFonts w:ascii="Times New Roman" w:eastAsia="Times New Roman" w:hAnsi="Times New Roman" w:cs="Times New Roman"/>
      <w:sz w:val="24"/>
      <w:szCs w:val="24"/>
    </w:rPr>
  </w:style>
  <w:style w:type="table" w:styleId="TableGrid">
    <w:name w:val="Table Grid"/>
    <w:basedOn w:val="TableNormal"/>
    <w:rsid w:val="003407F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13"/>
    <w:rPr>
      <w:rFonts w:ascii="Segoe UI" w:eastAsia="Times New Roman" w:hAnsi="Segoe UI" w:cs="Segoe UI"/>
      <w:sz w:val="18"/>
      <w:szCs w:val="18"/>
    </w:rPr>
  </w:style>
  <w:style w:type="paragraph" w:styleId="NormalWeb">
    <w:name w:val="Normal (Web)"/>
    <w:basedOn w:val="Normal"/>
    <w:uiPriority w:val="99"/>
    <w:semiHidden/>
    <w:unhideWhenUsed/>
    <w:rsid w:val="008A7149"/>
    <w:pPr>
      <w:spacing w:before="100" w:beforeAutospacing="1" w:after="100" w:afterAutospacing="1"/>
    </w:pPr>
    <w:rPr>
      <w:lang w:eastAsia="en-GB"/>
    </w:rPr>
  </w:style>
  <w:style w:type="character" w:styleId="Strong">
    <w:name w:val="Strong"/>
    <w:basedOn w:val="DefaultParagraphFont"/>
    <w:uiPriority w:val="22"/>
    <w:qFormat/>
    <w:rsid w:val="008A71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F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07F5"/>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07F5"/>
    <w:rPr>
      <w:rFonts w:ascii="Times New Roman" w:eastAsia="Times New Roman" w:hAnsi="Times New Roman" w:cs="Times New Roman"/>
      <w:b/>
      <w:bCs/>
      <w:sz w:val="28"/>
      <w:szCs w:val="24"/>
    </w:rPr>
  </w:style>
  <w:style w:type="paragraph" w:styleId="BodyText">
    <w:name w:val="Body Text"/>
    <w:basedOn w:val="Normal"/>
    <w:link w:val="BodyTextChar"/>
    <w:rsid w:val="003407F5"/>
    <w:rPr>
      <w:b/>
      <w:bCs/>
      <w:lang w:val="x-none"/>
    </w:rPr>
  </w:style>
  <w:style w:type="character" w:customStyle="1" w:styleId="BodyTextChar">
    <w:name w:val="Body Text Char"/>
    <w:basedOn w:val="DefaultParagraphFont"/>
    <w:link w:val="BodyText"/>
    <w:rsid w:val="003407F5"/>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3407F5"/>
    <w:pPr>
      <w:tabs>
        <w:tab w:val="center" w:pos="4513"/>
        <w:tab w:val="right" w:pos="9026"/>
      </w:tabs>
    </w:pPr>
  </w:style>
  <w:style w:type="character" w:customStyle="1" w:styleId="HeaderChar">
    <w:name w:val="Header Char"/>
    <w:basedOn w:val="DefaultParagraphFont"/>
    <w:link w:val="Header"/>
    <w:uiPriority w:val="99"/>
    <w:rsid w:val="00340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7F5"/>
    <w:pPr>
      <w:tabs>
        <w:tab w:val="center" w:pos="4513"/>
        <w:tab w:val="right" w:pos="9026"/>
      </w:tabs>
    </w:pPr>
  </w:style>
  <w:style w:type="character" w:customStyle="1" w:styleId="FooterChar">
    <w:name w:val="Footer Char"/>
    <w:basedOn w:val="DefaultParagraphFont"/>
    <w:link w:val="Footer"/>
    <w:uiPriority w:val="99"/>
    <w:rsid w:val="003407F5"/>
    <w:rPr>
      <w:rFonts w:ascii="Times New Roman" w:eastAsia="Times New Roman" w:hAnsi="Times New Roman" w:cs="Times New Roman"/>
      <w:sz w:val="24"/>
      <w:szCs w:val="24"/>
    </w:rPr>
  </w:style>
  <w:style w:type="table" w:styleId="TableGrid">
    <w:name w:val="Table Grid"/>
    <w:basedOn w:val="TableNormal"/>
    <w:rsid w:val="003407F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A13"/>
    <w:rPr>
      <w:rFonts w:ascii="Segoe UI" w:eastAsia="Times New Roman" w:hAnsi="Segoe UI" w:cs="Segoe UI"/>
      <w:sz w:val="18"/>
      <w:szCs w:val="18"/>
    </w:rPr>
  </w:style>
  <w:style w:type="paragraph" w:styleId="NormalWeb">
    <w:name w:val="Normal (Web)"/>
    <w:basedOn w:val="Normal"/>
    <w:uiPriority w:val="99"/>
    <w:semiHidden/>
    <w:unhideWhenUsed/>
    <w:rsid w:val="008A7149"/>
    <w:pPr>
      <w:spacing w:before="100" w:beforeAutospacing="1" w:after="100" w:afterAutospacing="1"/>
    </w:pPr>
    <w:rPr>
      <w:lang w:eastAsia="en-GB"/>
    </w:rPr>
  </w:style>
  <w:style w:type="character" w:styleId="Strong">
    <w:name w:val="Strong"/>
    <w:basedOn w:val="DefaultParagraphFont"/>
    <w:uiPriority w:val="22"/>
    <w:qFormat/>
    <w:rsid w:val="008A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8048">
      <w:bodyDiv w:val="1"/>
      <w:marLeft w:val="0"/>
      <w:marRight w:val="0"/>
      <w:marTop w:val="0"/>
      <w:marBottom w:val="0"/>
      <w:divBdr>
        <w:top w:val="none" w:sz="0" w:space="0" w:color="auto"/>
        <w:left w:val="none" w:sz="0" w:space="0" w:color="auto"/>
        <w:bottom w:val="none" w:sz="0" w:space="0" w:color="auto"/>
        <w:right w:val="none" w:sz="0" w:space="0" w:color="auto"/>
      </w:divBdr>
    </w:div>
    <w:div w:id="21235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 Pre-School</dc:creator>
  <cp:lastModifiedBy>Owner</cp:lastModifiedBy>
  <cp:revision>2</cp:revision>
  <cp:lastPrinted>2019-03-28T16:18:00Z</cp:lastPrinted>
  <dcterms:created xsi:type="dcterms:W3CDTF">2020-11-01T14:40:00Z</dcterms:created>
  <dcterms:modified xsi:type="dcterms:W3CDTF">2020-11-01T14:40:00Z</dcterms:modified>
</cp:coreProperties>
</file>